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5"/>
        <w:gridCol w:w="7997"/>
      </w:tblGrid>
      <w:tr>
        <w:trPr/>
        <w:tc>
          <w:tcPr>
            <w:tcW w:w="1925" w:type="dxa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-34925</wp:posOffset>
                  </wp:positionV>
                  <wp:extent cx="1041400" cy="98361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8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7" w:type="dxa"/>
            <w:tcBorders/>
          </w:tcPr>
          <w:p>
            <w:pPr>
              <w:pStyle w:val="Normal"/>
              <w:spacing w:lineRule="auto" w:line="240" w:before="0" w:after="57"/>
              <w:jc w:val="center"/>
              <w:rPr>
                <w:rFonts w:ascii="Arial" w:hAnsi="Arial" w:cs="Arial"/>
                <w:spacing w:val="0"/>
                <w:sz w:val="14"/>
                <w:szCs w:val="14"/>
              </w:rPr>
            </w:pPr>
            <w:r>
              <w:rPr>
                <w:rFonts w:cs="Arial" w:ascii="Arial" w:hAnsi="Arial"/>
                <w:spacing w:val="0"/>
                <w:sz w:val="14"/>
                <w:szCs w:val="14"/>
              </w:rPr>
              <w:t>МИНИСТЕРСТВО НАУКИ И ВЫСШЕГО ОБРАЗОВАНИЯ РОССИЙСКОЙ ФЕДЕРАЦИИ (МИНОБРНАУКИ РОССИИ)</w:t>
            </w:r>
          </w:p>
          <w:p>
            <w:pPr>
              <w:pStyle w:val="Normal"/>
              <w:spacing w:lineRule="auto" w:line="240" w:before="0" w:after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ФЕДЕРАЛЬНОЕ ГОСУДАРСТВЕННОЕ БЮДЖЕТНОЕ УЧРЕЖДЕНИЕ НАУКИ</w:t>
            </w:r>
          </w:p>
          <w:p>
            <w:pPr>
              <w:pStyle w:val="Normal"/>
              <w:spacing w:lineRule="auto" w:line="240" w:before="0" w:after="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ИНСТИТУТ КОСМОФИЗИЧЕСКИХ ИССЛЕДОВАНИЙ И РАСПРОСТРАНЕНИЯ РАДИОВОЛН</w:t>
            </w:r>
          </w:p>
          <w:p>
            <w:pPr>
              <w:pStyle w:val="Normal"/>
              <w:spacing w:lineRule="auto" w:line="240" w:before="0" w:after="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(ИКИР ДВО РАН)</w:t>
            </w:r>
          </w:p>
          <w:p>
            <w:pPr>
              <w:pStyle w:val="Normal"/>
              <w:spacing w:lineRule="auto" w:line="240" w:before="0" w:after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ДАЛЬНЕВОСТОЧНОГО ОТДЕЛЕНИЯ РОССИЙСКОЙ АКАДЕМИИ НАУК</w:t>
            </w:r>
          </w:p>
        </w:tc>
      </w:tr>
      <w:tr>
        <w:trPr>
          <w:trHeight w:val="692" w:hRule="atLeast"/>
        </w:trPr>
        <w:tc>
          <w:tcPr>
            <w:tcW w:w="1925" w:type="dxa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997" w:type="dxa"/>
            <w:tcBorders>
              <w:bottom w:val="single" w:sz="8" w:space="0" w:color="000000"/>
            </w:tcBorders>
          </w:tcPr>
          <w:tbl>
            <w:tblPr>
              <w:tblW w:w="5438" w:type="dxa"/>
              <w:jc w:val="left"/>
              <w:tblInd w:w="1436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75"/>
              <w:gridCol w:w="2763"/>
            </w:tblGrid>
            <w:tr>
              <w:trPr/>
              <w:tc>
                <w:tcPr>
                  <w:tcW w:w="5438" w:type="dxa"/>
                  <w:gridSpan w:val="2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cs="Arial" w:ascii="Arial" w:hAnsi="Arial"/>
                      <w:sz w:val="16"/>
                    </w:rPr>
                    <w:t>684034 с. Паратунка, Камчатский край, Елизовский р-н, ул. Мирная, 7</w:t>
                  </w:r>
                </w:p>
              </w:tc>
            </w:tr>
            <w:tr>
              <w:trPr/>
              <w:tc>
                <w:tcPr>
                  <w:tcW w:w="267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cs="Arial" w:ascii="Arial" w:hAnsi="Arial"/>
                      <w:sz w:val="16"/>
                    </w:rPr>
                    <w:t xml:space="preserve">Тел.: </w:t>
                    <w:tab/>
                    <w:t xml:space="preserve">      (415-31) 33-1-93</w:t>
                  </w:r>
                </w:p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cs="Arial" w:ascii="Arial" w:hAnsi="Arial"/>
                      <w:sz w:val="16"/>
                    </w:rPr>
                    <w:t>Тел./Факс:     (415-31) 33-7-18</w:t>
                  </w:r>
                </w:p>
              </w:tc>
              <w:tc>
                <w:tcPr>
                  <w:tcW w:w="2763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>
                      <w:rFonts w:cs="Arial" w:ascii="Arial" w:hAnsi="Arial"/>
                      <w:sz w:val="16"/>
                      <w:lang w:val="en-US"/>
                    </w:rPr>
                    <w:t>E</w:t>
                  </w:r>
                  <w:r>
                    <w:rPr>
                      <w:rFonts w:cs="Arial" w:ascii="Arial" w:hAnsi="Arial"/>
                      <w:sz w:val="16"/>
                    </w:rPr>
                    <w:t>-</w:t>
                  </w:r>
                  <w:r>
                    <w:rPr>
                      <w:rFonts w:cs="Arial" w:ascii="Arial" w:hAnsi="Arial"/>
                      <w:sz w:val="16"/>
                      <w:lang w:val="en-US"/>
                    </w:rPr>
                    <w:t>mail</w:t>
                  </w:r>
                  <w:r>
                    <w:rPr>
                      <w:rFonts w:cs="Arial" w:ascii="Arial" w:hAnsi="Arial"/>
                      <w:sz w:val="16"/>
                    </w:rPr>
                    <w:t xml:space="preserve">:     </w:t>
                  </w:r>
                  <w:r>
                    <w:rPr>
                      <w:rFonts w:cs="Arial" w:ascii="Arial" w:hAnsi="Arial"/>
                      <w:sz w:val="16"/>
                      <w:lang w:val="en-US"/>
                    </w:rPr>
                    <w:t>ikir</w:t>
                  </w:r>
                  <w:r>
                    <w:rPr>
                      <w:rFonts w:cs="Arial" w:ascii="Arial" w:hAnsi="Arial"/>
                      <w:sz w:val="16"/>
                    </w:rPr>
                    <w:t>@</w:t>
                  </w:r>
                  <w:r>
                    <w:rPr>
                      <w:rFonts w:cs="Arial" w:ascii="Arial" w:hAnsi="Arial"/>
                      <w:sz w:val="16"/>
                      <w:lang w:val="en-US"/>
                    </w:rPr>
                    <w:t>ikir</w:t>
                  </w:r>
                  <w:r>
                    <w:rPr>
                      <w:rFonts w:cs="Arial" w:ascii="Arial" w:hAnsi="Arial"/>
                      <w:sz w:val="16"/>
                    </w:rPr>
                    <w:t>.</w:t>
                  </w:r>
                  <w:r>
                    <w:rPr>
                      <w:rFonts w:cs="Arial" w:ascii="Arial" w:hAnsi="Arial"/>
                      <w:sz w:val="16"/>
                      <w:lang w:val="en-US"/>
                    </w:rPr>
                    <w:t>ru</w:t>
                  </w:r>
                </w:p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>
                      <w:rFonts w:cs="Arial" w:ascii="Arial" w:hAnsi="Arial"/>
                      <w:sz w:val="16"/>
                    </w:rPr>
                    <w:t xml:space="preserve">Сайт:       </w:t>
                  </w:r>
                  <w:r>
                    <w:rPr>
                      <w:rFonts w:cs="Arial" w:ascii="Arial" w:hAnsi="Arial"/>
                      <w:sz w:val="16"/>
                      <w:lang w:val="en-US"/>
                    </w:rPr>
                    <w:t>www</w:t>
                  </w:r>
                  <w:r>
                    <w:rPr>
                      <w:rFonts w:cs="Arial" w:ascii="Arial" w:hAnsi="Arial"/>
                      <w:sz w:val="16"/>
                    </w:rPr>
                    <w:t>.</w:t>
                  </w:r>
                  <w:r>
                    <w:rPr>
                      <w:rFonts w:cs="Arial" w:ascii="Arial" w:hAnsi="Arial"/>
                      <w:sz w:val="16"/>
                      <w:lang w:val="en-US"/>
                    </w:rPr>
                    <w:t>ikir</w:t>
                  </w:r>
                  <w:r>
                    <w:rPr>
                      <w:rFonts w:cs="Arial" w:ascii="Arial" w:hAnsi="Arial"/>
                      <w:sz w:val="16"/>
                    </w:rPr>
                    <w:t>.</w:t>
                  </w:r>
                  <w:r>
                    <w:rPr>
                      <w:rFonts w:cs="Arial" w:ascii="Arial" w:hAnsi="Arial"/>
                      <w:sz w:val="16"/>
                      <w:lang w:val="en-US"/>
                    </w:rPr>
                    <w:t>ru</w:t>
                  </w:r>
                </w:p>
              </w:tc>
            </w:tr>
          </w:tbl>
          <w:p>
            <w:pPr>
              <w:pStyle w:val="Style17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BodyText"/>
        <w:spacing w:lineRule="auto" w:line="288" w:before="0" w:after="0"/>
        <w:rPr>
          <w:rFonts w:ascii="Times New Roman" w:hAnsi="Times New Roman" w:cs="Times New Roman"/>
          <w:sz w:val="4"/>
          <w:szCs w:val="4"/>
        </w:rPr>
      </w:pPr>
      <w:r>
        <w:rPr>
          <w:rFonts w:cs="Times New Roman" w:ascii="Times New Roman" w:hAnsi="Times New Roman"/>
          <w:sz w:val="4"/>
          <w:szCs w:val="4"/>
        </w:rPr>
      </w:r>
    </w:p>
    <w:tbl>
      <w:tblPr>
        <w:tblW w:w="9921" w:type="dxa"/>
        <w:jc w:val="left"/>
        <w:tblInd w:w="0" w:type="dxa"/>
        <w:tblLayout w:type="fixed"/>
        <w:tblCellMar>
          <w:top w:w="57" w:type="dxa"/>
          <w:left w:w="57" w:type="dxa"/>
          <w:bottom w:w="0" w:type="dxa"/>
          <w:right w:w="57" w:type="dxa"/>
        </w:tblCellMar>
      </w:tblPr>
      <w:tblGrid>
        <w:gridCol w:w="675"/>
        <w:gridCol w:w="1588"/>
        <w:gridCol w:w="462"/>
        <w:gridCol w:w="2038"/>
        <w:gridCol w:w="5158"/>
      </w:tblGrid>
      <w:tr>
        <w:trPr/>
        <w:tc>
          <w:tcPr>
            <w:tcW w:w="2263" w:type="dxa"/>
            <w:gridSpan w:val="2"/>
            <w:tcBorders/>
          </w:tcPr>
          <w:p>
            <w:pPr>
              <w:pStyle w:val="Style17"/>
              <w:pBdr>
                <w:bottom w:val="single" w:sz="2" w:space="1" w:color="000000"/>
              </w:pBdr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2" w:type="dxa"/>
            <w:tcBorders/>
          </w:tcPr>
          <w:p>
            <w:pPr>
              <w:pStyle w:val="Style17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№</w:t>
            </w:r>
          </w:p>
        </w:tc>
        <w:tc>
          <w:tcPr>
            <w:tcW w:w="2038" w:type="dxa"/>
            <w:tcBorders/>
          </w:tcPr>
          <w:p>
            <w:pPr>
              <w:pStyle w:val="Style17"/>
              <w:pBdr>
                <w:bottom w:val="single" w:sz="2" w:space="1" w:color="000000"/>
              </w:pBdr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58" w:type="dxa"/>
            <w:vMerge w:val="restart"/>
            <w:tcBorders/>
          </w:tcPr>
          <w:p>
            <w:pPr>
              <w:pStyle w:val="Style17"/>
              <w:pBdr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Style17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 №</w:t>
            </w:r>
          </w:p>
        </w:tc>
        <w:tc>
          <w:tcPr>
            <w:tcW w:w="1588" w:type="dxa"/>
            <w:tcBorders/>
          </w:tcPr>
          <w:p>
            <w:pPr>
              <w:pStyle w:val="Style17"/>
              <w:pBdr>
                <w:bottom w:val="single" w:sz="2" w:space="1" w:color="000000"/>
              </w:pBdr>
              <w:snapToGrid w:val="false"/>
              <w:jc w:val="both"/>
              <w:rPr>
                <w:rFonts w:ascii="Arial" w:hAnsi="Arial" w:cs="Arial"/>
                <w:shd w:fill="FFFF00" w:val="clear"/>
                <w:lang w:val="ru-RU"/>
              </w:rPr>
            </w:pPr>
            <w:r>
              <w:rPr>
                <w:rFonts w:cs="Arial" w:ascii="Arial" w:hAnsi="Arial"/>
                <w:shd w:fill="FFFF00" w:val="clear"/>
                <w:lang w:val="ru-RU"/>
              </w:rPr>
              <w:t>577</w:t>
            </w:r>
          </w:p>
        </w:tc>
        <w:tc>
          <w:tcPr>
            <w:tcW w:w="462" w:type="dxa"/>
            <w:tcBorders/>
          </w:tcPr>
          <w:p>
            <w:pPr>
              <w:pStyle w:val="Style17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</w:t>
            </w:r>
          </w:p>
        </w:tc>
        <w:tc>
          <w:tcPr>
            <w:tcW w:w="2038" w:type="dxa"/>
            <w:tcBorders/>
          </w:tcPr>
          <w:p>
            <w:pPr>
              <w:pStyle w:val="Style17"/>
              <w:pBdr>
                <w:bottom w:val="single" w:sz="2" w:space="1" w:color="000000"/>
              </w:pBdr>
              <w:snapToGrid w:val="false"/>
              <w:jc w:val="both"/>
              <w:rPr>
                <w:rFonts w:ascii="Arial" w:hAnsi="Arial" w:cs="Arial"/>
                <w:shd w:fill="FFFF00" w:val="clear"/>
                <w:lang w:val="en-US"/>
              </w:rPr>
            </w:pPr>
            <w:r>
              <w:rPr>
                <w:rFonts w:cs="Arial" w:ascii="Arial" w:hAnsi="Arial"/>
                <w:shd w:fill="FFFF00" w:val="clear"/>
                <w:lang w:val="en-US"/>
              </w:rPr>
              <w:t>**</w:t>
            </w:r>
            <w:r>
              <w:rPr>
                <w:rFonts w:cs="Arial" w:ascii="Arial" w:hAnsi="Arial"/>
                <w:shd w:fill="FFFF00" w:val="clear"/>
                <w:lang w:val="en-US"/>
              </w:rPr>
              <w:t>.0</w:t>
            </w:r>
            <w:r>
              <w:rPr>
                <w:rFonts w:cs="Arial" w:ascii="Arial" w:hAnsi="Arial"/>
                <w:shd w:fill="FFFF00" w:val="clear"/>
                <w:lang w:val="en-US"/>
              </w:rPr>
              <w:t>7</w:t>
            </w:r>
            <w:r>
              <w:rPr>
                <w:rFonts w:cs="Arial" w:ascii="Arial" w:hAnsi="Arial"/>
                <w:shd w:fill="FFFF00" w:val="clear"/>
                <w:lang w:val="en-US"/>
              </w:rPr>
              <w:t>.20</w:t>
            </w:r>
            <w:r>
              <w:rPr>
                <w:rFonts w:cs="Arial" w:ascii="Arial" w:hAnsi="Arial"/>
                <w:shd w:fill="FFFF00" w:val="clear"/>
                <w:lang w:val="en-US"/>
              </w:rPr>
              <w:t>2</w:t>
            </w:r>
            <w:r>
              <w:rPr>
                <w:rFonts w:cs="Arial" w:ascii="Arial" w:hAnsi="Arial"/>
                <w:shd w:fill="FFFF00" w:val="clear"/>
                <w:lang w:val="en-US"/>
              </w:rPr>
              <w:t>5</w:t>
            </w:r>
          </w:p>
        </w:tc>
        <w:tc>
          <w:tcPr>
            <w:tcW w:w="51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cs="Arial" w:ascii="Arial" w:hAnsi="Arial"/>
          <w:b/>
          <w:bCs/>
          <w:sz w:val="24"/>
          <w:szCs w:val="24"/>
          <w:lang w:val="ru-RU"/>
        </w:rPr>
        <w:t>Коммерческое предложение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на получение, обработку и передачу информации о вариациях магнитного поля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Arial" w:ascii="Arial" w:hAnsi="Arial"/>
          <w:sz w:val="24"/>
          <w:szCs w:val="24"/>
          <w:lang w:val="ru-RU"/>
        </w:rPr>
        <w:t>Геофизическ</w:t>
      </w:r>
      <w:r>
        <w:rPr>
          <w:rFonts w:cs="Arial" w:ascii="Arial" w:hAnsi="Arial"/>
          <w:sz w:val="24"/>
          <w:szCs w:val="24"/>
          <w:lang w:val="ru-RU"/>
        </w:rPr>
        <w:t>ой</w:t>
      </w:r>
      <w:r>
        <w:rPr>
          <w:rFonts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обсерватори</w:t>
      </w:r>
      <w:r>
        <w:rPr>
          <w:rFonts w:cs="Arial" w:ascii="Arial" w:hAnsi="Arial"/>
          <w:sz w:val="24"/>
          <w:szCs w:val="24"/>
          <w:lang w:val="ru-RU"/>
        </w:rPr>
        <w:t>и</w:t>
      </w:r>
      <w:r>
        <w:rPr>
          <w:rFonts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"</w:t>
      </w:r>
      <w:r>
        <w:rPr>
          <w:rFonts w:eastAsia="Times New Roman" w:cs="Arial" w:ascii="Arial" w:hAnsi="Arial"/>
          <w:color w:val="auto"/>
          <w:sz w:val="24"/>
          <w:szCs w:val="24"/>
          <w:lang w:val="ru-RU" w:eastAsia="zh-CN" w:bidi="ar-SA"/>
        </w:rPr>
        <w:t>Хабаровск</w:t>
      </w:r>
      <w:r>
        <w:rPr>
          <w:rFonts w:cs="Arial" w:ascii="Arial" w:hAnsi="Arial"/>
          <w:sz w:val="24"/>
          <w:szCs w:val="24"/>
          <w:lang w:val="ru-RU"/>
        </w:rPr>
        <w:t>"</w:t>
      </w:r>
      <w:r>
        <w:rPr>
          <w:rFonts w:cs="Arial" w:ascii="Arial" w:hAnsi="Arial"/>
          <w:sz w:val="24"/>
          <w:szCs w:val="24"/>
          <w:lang w:val="ru-RU"/>
        </w:rPr>
        <w:t xml:space="preserve"> ИКИР ДВО РАН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  <w:tab/>
        <w:t>1. Предоставляемая информация - значения</w:t>
      </w:r>
      <w:r>
        <w:rPr>
          <w:rFonts w:cs="Arial" w:ascii="Arial" w:hAnsi="Arial"/>
          <w:sz w:val="20"/>
          <w:szCs w:val="20"/>
          <w:lang w:val="ru-RU"/>
        </w:rPr>
        <w:t xml:space="preserve"> модуля полного вектора магнитной индукции </w:t>
      </w:r>
      <w:r>
        <w:rPr>
          <w:rFonts w:cs="Arial" w:ascii="Arial" w:hAnsi="Arial"/>
          <w:sz w:val="20"/>
          <w:szCs w:val="20"/>
          <w:lang w:val="en-US"/>
        </w:rPr>
        <w:t xml:space="preserve">F </w:t>
      </w:r>
      <w:r>
        <w:rPr>
          <w:rFonts w:cs="Arial" w:ascii="Arial" w:hAnsi="Arial"/>
          <w:sz w:val="20"/>
          <w:szCs w:val="20"/>
          <w:lang w:val="ru-RU"/>
        </w:rPr>
        <w:t>в виде суточных блоков (файлы за сутки). Формат файлов с передаваемой информацией определяется Заказчиком.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  <w:tab/>
        <w:t xml:space="preserve">2. </w:t>
      </w:r>
      <w:r>
        <w:rPr>
          <w:rFonts w:cs="Arial" w:ascii="Arial" w:hAnsi="Arial"/>
          <w:sz w:val="20"/>
          <w:szCs w:val="20"/>
          <w:lang w:val="ru-RU"/>
        </w:rPr>
        <w:t xml:space="preserve">Частота </w:t>
      </w:r>
      <w:r>
        <w:rPr>
          <w:rFonts w:cs="Arial" w:ascii="Arial" w:hAnsi="Arial"/>
          <w:sz w:val="20"/>
          <w:szCs w:val="20"/>
          <w:lang w:val="ru-RU"/>
        </w:rPr>
        <w:t xml:space="preserve">передаваемых </w:t>
      </w:r>
      <w:r>
        <w:rPr>
          <w:rFonts w:cs="Arial" w:ascii="Arial" w:hAnsi="Arial"/>
          <w:sz w:val="20"/>
          <w:szCs w:val="20"/>
          <w:lang w:val="ru-RU"/>
        </w:rPr>
        <w:t>данных — 0.</w:t>
      </w:r>
      <w:r>
        <w:rPr>
          <w:rFonts w:cs="Arial" w:ascii="Arial" w:hAnsi="Arial"/>
          <w:sz w:val="20"/>
          <w:szCs w:val="20"/>
          <w:lang w:val="ru-RU"/>
        </w:rPr>
        <w:t>2</w:t>
      </w:r>
      <w:r>
        <w:rPr>
          <w:rFonts w:cs="Arial" w:ascii="Arial" w:hAnsi="Arial"/>
          <w:sz w:val="20"/>
          <w:szCs w:val="20"/>
          <w:lang w:val="ru-RU"/>
        </w:rPr>
        <w:t xml:space="preserve"> Гц (периодичность —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  <w:lang w:val="en-US"/>
        </w:rPr>
        <w:t>5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  <w:lang w:val="ru-RU"/>
        </w:rPr>
        <w:t>с)</w:t>
      </w:r>
      <w:r>
        <w:rPr>
          <w:rFonts w:cs="Arial" w:ascii="Arial" w:hAnsi="Arial"/>
          <w:sz w:val="20"/>
          <w:szCs w:val="20"/>
          <w:lang w:val="en-US"/>
        </w:rPr>
        <w:t xml:space="preserve">, </w:t>
      </w:r>
      <w:r>
        <w:rPr>
          <w:rFonts w:cs="Arial" w:ascii="Arial" w:hAnsi="Arial"/>
          <w:sz w:val="20"/>
          <w:szCs w:val="20"/>
          <w:lang w:val="ru-RU"/>
        </w:rPr>
        <w:t>без низкочастотной фильтрации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  <w:lang w:val="ru-RU"/>
        </w:rPr>
        <w:tab/>
        <w:t xml:space="preserve">3. </w:t>
      </w:r>
      <w:r>
        <w:rPr>
          <w:rFonts w:cs="Arial" w:ascii="Arial" w:hAnsi="Arial"/>
          <w:sz w:val="20"/>
          <w:szCs w:val="20"/>
          <w:lang w:val="ru-RU"/>
        </w:rPr>
        <w:t>Используемое оборудование:</w:t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  <w:lang w:val="ru-RU"/>
        </w:rPr>
        <w:tab/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О</w:t>
      </w:r>
      <w:r>
        <w:rPr>
          <w:rFonts w:cs="Arial" w:ascii="Arial" w:hAnsi="Arial"/>
          <w:sz w:val="20"/>
          <w:szCs w:val="20"/>
          <w:lang w:val="ru-RU"/>
        </w:rPr>
        <w:t xml:space="preserve">сновной магнитометр — </w:t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с</w:t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калярный Оверхаузеровский</w:t>
      </w:r>
      <w:r>
        <w:rPr>
          <w:rFonts w:cs="Arial" w:ascii="Arial" w:hAnsi="Arial"/>
          <w:sz w:val="20"/>
          <w:szCs w:val="20"/>
          <w:lang w:val="ru-RU"/>
        </w:rPr>
        <w:t xml:space="preserve"> магнитометр </w:t>
      </w:r>
      <w:r>
        <w:rPr>
          <w:rFonts w:cs="Arial" w:ascii="Arial" w:hAnsi="Arial"/>
          <w:sz w:val="20"/>
          <w:szCs w:val="20"/>
          <w:lang w:val="en-US"/>
        </w:rPr>
        <w:t xml:space="preserve">POS-1 </w:t>
      </w:r>
      <w:r>
        <w:rPr>
          <w:rFonts w:cs="Arial" w:ascii="Arial" w:hAnsi="Arial"/>
          <w:sz w:val="20"/>
          <w:szCs w:val="20"/>
          <w:lang w:val="ru-RU"/>
        </w:rPr>
        <w:t xml:space="preserve">(частота измерений </w:t>
      </w:r>
      <w:r>
        <w:rPr>
          <w:rFonts w:cs="Arial" w:ascii="Arial" w:hAnsi="Arial"/>
          <w:sz w:val="20"/>
          <w:szCs w:val="20"/>
          <w:lang w:val="ru-RU"/>
        </w:rPr>
        <w:t>0.</w:t>
      </w:r>
      <w:r>
        <w:rPr>
          <w:rFonts w:cs="Arial" w:ascii="Arial" w:hAnsi="Arial"/>
          <w:sz w:val="20"/>
          <w:szCs w:val="20"/>
          <w:lang w:val="ru-RU"/>
        </w:rPr>
        <w:t>2</w:t>
      </w:r>
      <w:r>
        <w:rPr>
          <w:rFonts w:cs="Arial" w:ascii="Arial" w:hAnsi="Arial"/>
          <w:sz w:val="20"/>
          <w:szCs w:val="20"/>
          <w:lang w:val="ru-RU"/>
        </w:rPr>
        <w:t> </w:t>
      </w:r>
      <w:r>
        <w:rPr>
          <w:rFonts w:cs="Arial" w:ascii="Arial" w:hAnsi="Arial"/>
          <w:sz w:val="20"/>
          <w:szCs w:val="20"/>
          <w:lang w:val="ru-RU"/>
        </w:rPr>
        <w:t xml:space="preserve">Гц — </w:t>
      </w:r>
      <w:r>
        <w:rPr>
          <w:rFonts w:cs="Arial" w:ascii="Arial" w:hAnsi="Arial"/>
          <w:sz w:val="20"/>
          <w:szCs w:val="20"/>
          <w:lang w:val="ru-RU"/>
        </w:rPr>
        <w:t>5</w:t>
      </w:r>
      <w:r>
        <w:rPr>
          <w:rFonts w:cs="Arial" w:ascii="Arial" w:hAnsi="Arial"/>
          <w:sz w:val="20"/>
          <w:szCs w:val="20"/>
          <w:lang w:val="ru-RU"/>
        </w:rPr>
        <w:t xml:space="preserve"> с</w:t>
      </w:r>
      <w:r>
        <w:rPr>
          <w:rFonts w:cs="Arial" w:ascii="Arial" w:hAnsi="Arial"/>
          <w:sz w:val="20"/>
          <w:szCs w:val="20"/>
          <w:lang w:val="ru-RU"/>
        </w:rPr>
        <w:t>)</w:t>
      </w:r>
      <w:r>
        <w:rPr>
          <w:rFonts w:cs="Arial" w:ascii="Arial" w:hAnsi="Arial"/>
          <w:sz w:val="20"/>
          <w:szCs w:val="20"/>
          <w:lang w:val="ru-RU"/>
        </w:rPr>
        <w:t>. В качестве резервн</w:t>
      </w:r>
      <w:r>
        <w:rPr>
          <w:rFonts w:cs="Arial" w:ascii="Arial" w:hAnsi="Arial"/>
          <w:sz w:val="20"/>
          <w:szCs w:val="20"/>
          <w:lang w:val="ru-RU"/>
        </w:rPr>
        <w:t>ого</w:t>
      </w:r>
      <w:r>
        <w:rPr>
          <w:rFonts w:cs="Arial" w:ascii="Arial" w:hAnsi="Arial"/>
          <w:sz w:val="20"/>
          <w:szCs w:val="20"/>
          <w:lang w:val="ru-RU"/>
        </w:rPr>
        <w:t xml:space="preserve"> магнитометр</w:t>
      </w:r>
      <w:r>
        <w:rPr>
          <w:rFonts w:cs="Arial" w:ascii="Arial" w:hAnsi="Arial"/>
          <w:sz w:val="20"/>
          <w:szCs w:val="20"/>
          <w:lang w:val="ru-RU"/>
        </w:rPr>
        <w:t>а</w:t>
      </w:r>
      <w:r>
        <w:rPr>
          <w:rFonts w:cs="Arial" w:ascii="Arial" w:hAnsi="Arial"/>
          <w:sz w:val="20"/>
          <w:szCs w:val="20"/>
          <w:lang w:val="ru-RU"/>
        </w:rPr>
        <w:t xml:space="preserve"> использу</w:t>
      </w:r>
      <w:r>
        <w:rPr>
          <w:rFonts w:cs="Arial" w:ascii="Arial" w:hAnsi="Arial"/>
          <w:sz w:val="20"/>
          <w:szCs w:val="20"/>
          <w:lang w:val="ru-RU"/>
        </w:rPr>
        <w:t>е</w:t>
      </w:r>
      <w:r>
        <w:rPr>
          <w:rFonts w:cs="Arial" w:ascii="Arial" w:hAnsi="Arial"/>
          <w:sz w:val="20"/>
          <w:szCs w:val="20"/>
          <w:lang w:val="ru-RU"/>
        </w:rPr>
        <w:t xml:space="preserve">тся </w:t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в</w:t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екторный</w:t>
      </w:r>
      <w:r>
        <w:rPr>
          <w:rFonts w:cs="Arial" w:ascii="Arial" w:hAnsi="Arial"/>
          <w:sz w:val="20"/>
          <w:szCs w:val="20"/>
          <w:lang w:val="ru-RU"/>
        </w:rPr>
        <w:t xml:space="preserve"> магнитометр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  <w:lang w:val="en-US"/>
        </w:rPr>
        <w:t xml:space="preserve">dIdD </w:t>
      </w:r>
      <w:r>
        <w:rPr>
          <w:rFonts w:cs="Arial" w:ascii="Arial" w:hAnsi="Arial"/>
          <w:sz w:val="20"/>
          <w:szCs w:val="20"/>
          <w:lang w:val="ru-RU"/>
        </w:rPr>
        <w:t>G</w:t>
      </w:r>
      <w:r>
        <w:rPr>
          <w:rFonts w:cs="Arial" w:ascii="Arial" w:hAnsi="Arial"/>
          <w:sz w:val="20"/>
          <w:szCs w:val="20"/>
          <w:lang w:val="en-US"/>
        </w:rPr>
        <w:t>SM-19FD</w:t>
      </w:r>
      <w:r>
        <w:rPr>
          <w:rFonts w:cs="Arial" w:ascii="Arial" w:hAnsi="Arial"/>
          <w:sz w:val="20"/>
          <w:szCs w:val="20"/>
          <w:lang w:val="en-US"/>
        </w:rPr>
        <w:t xml:space="preserve"> (</w:t>
      </w:r>
      <w:r>
        <w:rPr>
          <w:rFonts w:cs="Arial" w:ascii="Arial" w:hAnsi="Arial"/>
          <w:sz w:val="20"/>
          <w:szCs w:val="20"/>
          <w:lang w:val="en-US"/>
        </w:rPr>
        <w:t>F-</w:t>
      </w:r>
      <w:r>
        <w:rPr>
          <w:rFonts w:cs="Arial" w:ascii="Arial" w:hAnsi="Arial"/>
          <w:sz w:val="20"/>
          <w:szCs w:val="20"/>
          <w:lang w:val="ru-RU"/>
        </w:rPr>
        <w:t xml:space="preserve">канал, </w:t>
      </w:r>
      <w:r>
        <w:rPr>
          <w:rFonts w:cs="Arial" w:ascii="Arial" w:hAnsi="Arial"/>
          <w:sz w:val="20"/>
          <w:szCs w:val="20"/>
          <w:lang w:val="ru-RU"/>
        </w:rPr>
        <w:t>частота измерений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  <w:lang w:val="en-US"/>
        </w:rPr>
        <w:t>0.4</w:t>
      </w:r>
      <w:r>
        <w:rPr>
          <w:rFonts w:cs="Arial" w:ascii="Arial" w:hAnsi="Arial"/>
          <w:sz w:val="20"/>
          <w:szCs w:val="20"/>
          <w:lang w:val="en-US"/>
        </w:rPr>
        <w:t> </w:t>
      </w:r>
      <w:r>
        <w:rPr>
          <w:rFonts w:cs="Arial" w:ascii="Arial" w:hAnsi="Arial"/>
          <w:sz w:val="20"/>
          <w:szCs w:val="20"/>
          <w:lang w:val="ru-RU"/>
        </w:rPr>
        <w:t xml:space="preserve">Гц — </w:t>
      </w:r>
      <w:r>
        <w:rPr>
          <w:rFonts w:cs="Arial" w:ascii="Arial" w:hAnsi="Arial"/>
          <w:sz w:val="20"/>
          <w:szCs w:val="20"/>
          <w:lang w:val="ru-RU"/>
        </w:rPr>
        <w:t>2.5 с</w:t>
      </w:r>
      <w:r>
        <w:rPr>
          <w:rFonts w:cs="Arial" w:ascii="Arial" w:hAnsi="Arial"/>
          <w:sz w:val="20"/>
          <w:szCs w:val="20"/>
          <w:lang w:val="ru-RU"/>
        </w:rPr>
        <w:t xml:space="preserve">). </w:t>
      </w:r>
      <w:r>
        <w:rPr>
          <w:rFonts w:cs="Arial" w:ascii="Arial" w:hAnsi="Arial"/>
          <w:sz w:val="20"/>
          <w:szCs w:val="20"/>
          <w:lang w:val="ru-RU"/>
        </w:rPr>
        <w:t>В</w:t>
      </w:r>
      <w:r>
        <w:rPr>
          <w:rFonts w:cs="Arial" w:ascii="Arial" w:hAnsi="Arial"/>
          <w:sz w:val="20"/>
          <w:szCs w:val="20"/>
          <w:lang w:val="ru-RU"/>
        </w:rPr>
        <w:t>се приборы - собственность ИКИР </w:t>
      </w:r>
      <w:r>
        <w:rPr>
          <w:rFonts w:cs="Arial" w:ascii="Arial" w:hAnsi="Arial"/>
          <w:sz w:val="20"/>
          <w:szCs w:val="20"/>
          <w:lang w:val="ru-RU"/>
        </w:rPr>
        <w:t>ДВО РАН.</w:t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  <w:lang w:val="ru-RU"/>
        </w:rPr>
        <w:tab/>
        <w:t xml:space="preserve">4. </w:t>
      </w:r>
      <w:r>
        <w:rPr>
          <w:rFonts w:cs="Arial" w:ascii="Arial" w:hAnsi="Arial"/>
          <w:sz w:val="20"/>
          <w:szCs w:val="20"/>
          <w:lang w:val="ru-RU"/>
        </w:rPr>
        <w:t>Пред</w:t>
      </w:r>
      <w:r>
        <w:rPr>
          <w:rFonts w:cs="Arial" w:ascii="Arial" w:hAnsi="Arial"/>
          <w:sz w:val="20"/>
          <w:szCs w:val="20"/>
          <w:lang w:val="ru-RU"/>
        </w:rPr>
        <w:t>о</w:t>
      </w:r>
      <w:r>
        <w:rPr>
          <w:rFonts w:cs="Arial" w:ascii="Arial" w:hAnsi="Arial"/>
          <w:sz w:val="20"/>
          <w:szCs w:val="20"/>
          <w:lang w:val="ru-RU"/>
        </w:rPr>
        <w:t xml:space="preserve">ставляемые </w:t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д</w:t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анные</w:t>
      </w:r>
      <w:r>
        <w:rPr>
          <w:rFonts w:cs="Arial" w:ascii="Arial" w:hAnsi="Arial"/>
          <w:sz w:val="20"/>
          <w:szCs w:val="20"/>
          <w:lang w:val="ru-RU"/>
        </w:rPr>
        <w:t xml:space="preserve"> д</w:t>
      </w:r>
      <w:r>
        <w:rPr>
          <w:rFonts w:cs="Arial" w:ascii="Arial" w:hAnsi="Arial"/>
          <w:sz w:val="20"/>
          <w:szCs w:val="20"/>
          <w:lang w:val="ru-RU"/>
        </w:rPr>
        <w:t>олжн</w:t>
      </w:r>
      <w:r>
        <w:rPr>
          <w:rFonts w:cs="Arial" w:ascii="Arial" w:hAnsi="Arial"/>
          <w:sz w:val="20"/>
          <w:szCs w:val="20"/>
          <w:lang w:val="ru-RU"/>
        </w:rPr>
        <w:t>ы</w:t>
      </w:r>
      <w:r>
        <w:rPr>
          <w:rFonts w:cs="Arial" w:ascii="Arial" w:hAnsi="Arial"/>
          <w:sz w:val="20"/>
          <w:szCs w:val="20"/>
          <w:lang w:val="ru-RU"/>
        </w:rPr>
        <w:t xml:space="preserve"> </w:t>
      </w:r>
      <w:r>
        <w:rPr>
          <w:rFonts w:cs="Arial" w:ascii="Arial" w:hAnsi="Arial"/>
          <w:sz w:val="20"/>
          <w:szCs w:val="20"/>
          <w:lang w:val="ru-RU"/>
        </w:rPr>
        <w:t>б</w:t>
      </w:r>
      <w:r>
        <w:rPr>
          <w:rFonts w:cs="Arial" w:ascii="Arial" w:hAnsi="Arial"/>
          <w:sz w:val="20"/>
          <w:szCs w:val="20"/>
          <w:lang w:val="ru-RU"/>
        </w:rPr>
        <w:t>ыть</w:t>
      </w:r>
      <w:r>
        <w:rPr>
          <w:rFonts w:cs="Arial" w:ascii="Arial" w:hAnsi="Arial"/>
          <w:sz w:val="20"/>
          <w:szCs w:val="20"/>
          <w:lang w:val="ru-RU"/>
        </w:rPr>
        <w:t xml:space="preserve"> очищен</w:t>
      </w:r>
      <w:r>
        <w:rPr>
          <w:rFonts w:cs="Arial" w:ascii="Arial" w:hAnsi="Arial"/>
          <w:sz w:val="20"/>
          <w:szCs w:val="20"/>
          <w:lang w:val="ru-RU"/>
        </w:rPr>
        <w:t>ы</w:t>
      </w:r>
      <w:r>
        <w:rPr>
          <w:rFonts w:cs="Arial" w:ascii="Arial" w:hAnsi="Arial"/>
          <w:sz w:val="20"/>
          <w:szCs w:val="20"/>
          <w:lang w:val="ru-RU"/>
        </w:rPr>
        <w:t xml:space="preserve"> от помех и техногенных сбоев. Исполнитель информирует Заказчика в случае передачи информации с низкой надёжностью.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  <w:tab/>
        <w:t xml:space="preserve">5. </w:t>
      </w:r>
      <w:r>
        <w:rPr>
          <w:rFonts w:cs="Arial" w:ascii="Arial" w:hAnsi="Arial"/>
          <w:sz w:val="20"/>
          <w:szCs w:val="20"/>
          <w:lang w:val="ru-RU"/>
        </w:rPr>
        <w:t>Режим передачи суточных файлов: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ab/>
        <w:t xml:space="preserve">- </w:t>
      </w:r>
      <w:r>
        <w:rPr>
          <w:rFonts w:eastAsia="Times New Roman" w:cs="Calibri" w:ascii="Arial" w:hAnsi="Arial"/>
          <w:color w:val="auto"/>
          <w:sz w:val="20"/>
          <w:szCs w:val="20"/>
          <w:lang w:val="ru-RU" w:eastAsia="zh-CN" w:bidi="ar-SA"/>
        </w:rPr>
        <w:t xml:space="preserve">1 раз в </w:t>
      </w:r>
      <w:r>
        <w:rPr>
          <w:rFonts w:eastAsia="Times New Roman" w:cs="Calibri" w:ascii="Arial" w:hAnsi="Arial"/>
          <w:color w:val="auto"/>
          <w:sz w:val="20"/>
          <w:szCs w:val="20"/>
          <w:lang w:val="ru-RU" w:eastAsia="zh-CN" w:bidi="ar-SA"/>
        </w:rPr>
        <w:t>сутки в рабочие дни, за выходные дни — в начале недели</w:t>
      </w:r>
      <w:r>
        <w:rPr>
          <w:rFonts w:eastAsia="Times New Roman" w:cs="Calibri" w:ascii="Arial" w:hAnsi="Arial"/>
          <w:color w:val="auto"/>
          <w:sz w:val="20"/>
          <w:szCs w:val="20"/>
          <w:lang w:val="ru-RU" w:eastAsia="zh-CN" w:bidi="ar-SA"/>
        </w:rPr>
        <w:t>;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ab/>
        <w:t>- обеспечивается задержка в 1 сут (</w:t>
      </w:r>
      <w:r>
        <w:rPr>
          <w:rFonts w:ascii="Arial" w:hAnsi="Arial"/>
          <w:sz w:val="20"/>
          <w:szCs w:val="20"/>
          <w:lang w:val="ru-RU"/>
        </w:rPr>
        <w:t xml:space="preserve">в соответствии с </w:t>
      </w:r>
      <w:r>
        <w:rPr>
          <w:rFonts w:ascii="Arial" w:hAnsi="Arial"/>
          <w:sz w:val="20"/>
          <w:szCs w:val="20"/>
          <w:lang w:val="ru-RU"/>
        </w:rPr>
        <w:t>требовани</w:t>
      </w:r>
      <w:r>
        <w:rPr>
          <w:rFonts w:ascii="Arial" w:hAnsi="Arial"/>
          <w:sz w:val="20"/>
          <w:szCs w:val="20"/>
          <w:lang w:val="ru-RU"/>
        </w:rPr>
        <w:t>ями</w:t>
      </w:r>
      <w:r>
        <w:rPr>
          <w:rFonts w:ascii="Arial" w:hAnsi="Arial"/>
          <w:sz w:val="20"/>
          <w:szCs w:val="20"/>
          <w:lang w:val="ru-RU"/>
        </w:rPr>
        <w:t xml:space="preserve"> ФСТЭК Р</w:t>
      </w:r>
      <w:r>
        <w:rPr>
          <w:rFonts w:ascii="Arial" w:hAnsi="Arial"/>
          <w:sz w:val="20"/>
          <w:szCs w:val="20"/>
          <w:lang w:val="ru-RU"/>
        </w:rPr>
        <w:t>оссии</w:t>
      </w:r>
      <w:r>
        <w:rPr>
          <w:rFonts w:ascii="Arial" w:hAnsi="Arial"/>
          <w:sz w:val="20"/>
          <w:szCs w:val="20"/>
          <w:lang w:val="ru-RU"/>
        </w:rPr>
        <w:t>)</w:t>
      </w:r>
      <w:r>
        <w:rPr>
          <w:rFonts w:ascii="Arial" w:hAnsi="Arial"/>
          <w:sz w:val="20"/>
          <w:szCs w:val="20"/>
          <w:lang w:val="en-US"/>
        </w:rPr>
        <w:t>;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  <w:tab/>
        <w:t xml:space="preserve">- </w:t>
      </w:r>
      <w:r>
        <w:rPr>
          <w:rFonts w:cs="Arial" w:ascii="Arial" w:hAnsi="Arial"/>
          <w:sz w:val="20"/>
          <w:szCs w:val="20"/>
          <w:lang w:val="ru-RU"/>
        </w:rPr>
        <w:t>при появлении обстоятельств непреодолимой силы Исполнитель за 3 сут по электронной почте оповещает Заказчика о невозможности подготовить и передать информацию.</w:t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Arial" w:ascii="Arial" w:hAnsi="Arial"/>
          <w:sz w:val="20"/>
          <w:szCs w:val="20"/>
          <w:lang w:val="ru-RU"/>
        </w:rPr>
        <w:tab/>
        <w:t>6. Стоимость одной единицы услуги по получению, обработке и передаче суточных магнитных данных (модуль поля F</w:t>
      </w:r>
      <w:r>
        <w:rPr>
          <w:rFonts w:cs="Arial" w:ascii="Arial" w:hAnsi="Arial"/>
          <w:sz w:val="20"/>
          <w:szCs w:val="20"/>
          <w:lang w:val="ru-RU"/>
        </w:rPr>
        <w:t>)</w:t>
      </w:r>
      <w:r>
        <w:rPr>
          <w:rFonts w:cs="Arial" w:ascii="Arial" w:hAnsi="Arial"/>
          <w:sz w:val="20"/>
          <w:szCs w:val="20"/>
          <w:lang w:val="ru-RU"/>
        </w:rPr>
        <w:t xml:space="preserve"> составляет</w:t>
      </w:r>
      <w:r>
        <w:rPr>
          <w:rFonts w:cs="Arial" w:ascii="Arial" w:hAnsi="Arial"/>
          <w:strike w:val="false"/>
          <w:dstrike w:val="false"/>
          <w:sz w:val="20"/>
          <w:szCs w:val="20"/>
          <w:shd w:fill="auto" w:val="clear"/>
          <w:lang w:val="ru-RU"/>
        </w:rPr>
        <w:t xml:space="preserve"> </w:t>
      </w:r>
      <w:r>
        <w:rPr>
          <w:rFonts w:cs="Arial" w:ascii="Arial" w:hAnsi="Arial"/>
          <w:strike w:val="false"/>
          <w:dstrike w:val="false"/>
          <w:sz w:val="20"/>
          <w:szCs w:val="20"/>
          <w:shd w:fill="FFFF00" w:val="clear"/>
          <w:lang w:val="ru-RU"/>
        </w:rPr>
        <w:t>3 301,78</w:t>
      </w:r>
      <w:r>
        <w:rPr>
          <w:rFonts w:cs="Arial" w:ascii="Arial" w:hAnsi="Arial"/>
          <w:strike w:val="false"/>
          <w:dstrike w:val="false"/>
          <w:sz w:val="20"/>
          <w:szCs w:val="20"/>
          <w:shd w:fill="auto" w:val="clear"/>
          <w:lang w:val="ru-RU"/>
        </w:rPr>
        <w:t xml:space="preserve"> руб.</w:t>
      </w:r>
      <w:r>
        <w:rPr>
          <w:rFonts w:cs="Arial" w:ascii="Arial" w:hAnsi="Arial"/>
          <w:strike w:val="false"/>
          <w:dstrike w:val="false"/>
          <w:sz w:val="20"/>
          <w:szCs w:val="20"/>
          <w:shd w:fill="auto" w:val="clear"/>
          <w:lang w:val="ru-RU"/>
        </w:rPr>
        <w:t xml:space="preserve"> </w:t>
      </w:r>
      <w:r>
        <w:rPr>
          <w:rFonts w:cs="Arial" w:ascii="Arial" w:hAnsi="Arial"/>
          <w:sz w:val="20"/>
          <w:szCs w:val="20"/>
          <w:lang w:val="ru-RU"/>
        </w:rPr>
        <w:t xml:space="preserve">и определяется объёмом суточной информации и планируемой продолжительностью занятости основного персонала при обработке, </w:t>
      </w:r>
      <w:r>
        <w:rPr>
          <w:rFonts w:cs="Arial" w:ascii="Arial" w:hAnsi="Arial"/>
          <w:sz w:val="20"/>
          <w:szCs w:val="20"/>
          <w:lang w:val="ru-RU"/>
        </w:rPr>
        <w:t>подготовке</w:t>
      </w:r>
      <w:r>
        <w:rPr>
          <w:rFonts w:cs="Arial" w:ascii="Arial" w:hAnsi="Arial"/>
          <w:sz w:val="20"/>
          <w:szCs w:val="20"/>
          <w:lang w:val="ru-RU"/>
        </w:rPr>
        <w:t xml:space="preserve"> и передаче информации</w:t>
      </w:r>
      <w:r>
        <w:rPr>
          <w:rFonts w:cs="Arial" w:ascii="Arial" w:hAnsi="Arial"/>
          <w:sz w:val="20"/>
          <w:szCs w:val="20"/>
          <w:lang w:val="ru-RU"/>
        </w:rPr>
        <w:t>.</w:t>
      </w:r>
      <w:r>
        <w:rPr>
          <w:rFonts w:cs="Arial" w:ascii="Arial" w:hAnsi="Arial"/>
          <w:sz w:val="20"/>
          <w:szCs w:val="20"/>
          <w:lang w:val="ru-RU"/>
        </w:rPr>
        <w:t xml:space="preserve"> Общая стоимость договора при сроках выполнения с </w:t>
      </w:r>
      <w:r>
        <w:rPr>
          <w:rFonts w:cs="Arial" w:ascii="Arial" w:hAnsi="Arial"/>
          <w:sz w:val="20"/>
          <w:szCs w:val="20"/>
          <w:lang w:val="ru-RU"/>
        </w:rPr>
        <w:t>02</w:t>
      </w:r>
      <w:r>
        <w:rPr>
          <w:rFonts w:cs="Arial" w:ascii="Arial" w:hAnsi="Arial"/>
          <w:sz w:val="20"/>
          <w:szCs w:val="20"/>
          <w:lang w:val="ru-RU"/>
        </w:rPr>
        <w:t xml:space="preserve"> </w:t>
      </w:r>
      <w:r>
        <w:rPr>
          <w:rFonts w:cs="Arial" w:ascii="Arial" w:hAnsi="Arial"/>
          <w:sz w:val="20"/>
          <w:szCs w:val="20"/>
          <w:lang w:val="ru-RU"/>
        </w:rPr>
        <w:t>октября</w:t>
      </w:r>
      <w:r>
        <w:rPr>
          <w:rFonts w:cs="Arial" w:ascii="Arial" w:hAnsi="Arial"/>
          <w:sz w:val="20"/>
          <w:szCs w:val="20"/>
          <w:lang w:val="ru-RU"/>
        </w:rPr>
        <w:t xml:space="preserve"> по </w:t>
      </w:r>
      <w:r>
        <w:rPr>
          <w:rFonts w:cs="Arial" w:ascii="Arial" w:hAnsi="Arial"/>
          <w:sz w:val="20"/>
          <w:szCs w:val="20"/>
          <w:lang w:val="ru-RU"/>
        </w:rPr>
        <w:t>15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  <w:lang w:val="ru-RU"/>
        </w:rPr>
        <w:t>но</w:t>
      </w:r>
      <w:r>
        <w:rPr>
          <w:rFonts w:cs="Arial" w:ascii="Arial" w:hAnsi="Arial"/>
          <w:sz w:val="20"/>
          <w:szCs w:val="20"/>
          <w:lang w:val="ru-RU"/>
        </w:rPr>
        <w:t xml:space="preserve">ября </w:t>
      </w:r>
      <w:r>
        <w:rPr>
          <w:rFonts w:cs="Arial" w:ascii="Arial" w:hAnsi="Arial"/>
          <w:sz w:val="20"/>
          <w:szCs w:val="20"/>
          <w:lang w:val="ru-RU"/>
        </w:rPr>
        <w:t>2025 г.</w:t>
      </w:r>
      <w:r>
        <w:rPr>
          <w:rFonts w:cs="Arial" w:ascii="Arial" w:hAnsi="Arial"/>
          <w:sz w:val="20"/>
          <w:szCs w:val="20"/>
          <w:lang w:val="ru-RU"/>
        </w:rPr>
        <w:t xml:space="preserve"> включительно (</w:t>
      </w:r>
      <w:r>
        <w:rPr>
          <w:rFonts w:cs="Arial" w:ascii="Arial" w:hAnsi="Arial"/>
          <w:sz w:val="20"/>
          <w:szCs w:val="20"/>
          <w:lang w:val="ru-RU"/>
        </w:rPr>
        <w:t>4</w:t>
      </w:r>
      <w:r>
        <w:rPr>
          <w:rFonts w:cs="Arial" w:ascii="Arial" w:hAnsi="Arial"/>
          <w:sz w:val="20"/>
          <w:szCs w:val="20"/>
          <w:lang w:val="ru-RU"/>
        </w:rPr>
        <w:t>5</w:t>
      </w:r>
      <w:r>
        <w:rPr>
          <w:rFonts w:cs="Arial" w:ascii="Arial" w:hAnsi="Arial"/>
          <w:sz w:val="20"/>
          <w:szCs w:val="20"/>
          <w:lang w:val="ru-RU"/>
        </w:rPr>
        <w:t xml:space="preserve"> услуг) состави</w:t>
      </w:r>
      <w:r>
        <w:rPr>
          <w:rFonts w:cs="Arial" w:ascii="Arial" w:hAnsi="Arial"/>
          <w:sz w:val="20"/>
          <w:szCs w:val="20"/>
          <w:lang w:val="ru-RU"/>
        </w:rPr>
        <w:t xml:space="preserve">т </w:t>
      </w:r>
      <w:r>
        <w:rPr>
          <w:rFonts w:cs="Arial" w:ascii="Arial" w:hAnsi="Arial"/>
          <w:sz w:val="20"/>
          <w:szCs w:val="20"/>
          <w:shd w:fill="FFFF00" w:val="clear"/>
          <w:lang w:val="ru-RU"/>
        </w:rPr>
        <w:t>138 674,76</w:t>
      </w:r>
      <w:r>
        <w:rPr>
          <w:rFonts w:cs="Arial" w:ascii="Arial" w:hAnsi="Arial"/>
          <w:strike w:val="false"/>
          <w:dstrike w:val="false"/>
          <w:sz w:val="20"/>
          <w:szCs w:val="20"/>
          <w:shd w:fill="auto" w:val="clear"/>
          <w:lang w:val="ru-RU"/>
        </w:rPr>
        <w:t xml:space="preserve"> руб., в том числе НДС </w:t>
      </w:r>
      <w:r>
        <w:rPr>
          <w:rFonts w:cs="Arial" w:ascii="Arial" w:hAnsi="Arial"/>
          <w:strike w:val="false"/>
          <w:dstrike w:val="false"/>
          <w:sz w:val="20"/>
          <w:szCs w:val="20"/>
          <w:shd w:fill="FFFF00" w:val="clear"/>
          <w:lang w:val="ru-RU"/>
        </w:rPr>
        <w:t>23 112,46</w:t>
      </w:r>
      <w:r>
        <w:rPr>
          <w:rFonts w:cs="Arial" w:ascii="Arial" w:hAnsi="Arial"/>
          <w:strike w:val="false"/>
          <w:dstrike w:val="false"/>
          <w:sz w:val="20"/>
          <w:szCs w:val="20"/>
          <w:shd w:fill="auto" w:val="clear"/>
          <w:lang w:val="ru-RU"/>
        </w:rPr>
        <w:t xml:space="preserve"> руб.</w:t>
      </w:r>
      <w:r>
        <w:rPr>
          <w:rFonts w:cs="Arial" w:ascii="Arial" w:hAnsi="Arial"/>
          <w:sz w:val="20"/>
          <w:szCs w:val="20"/>
          <w:shd w:fill="auto" w:val="clear"/>
          <w:lang w:val="ru-RU"/>
        </w:rPr>
        <w:t>,</w:t>
      </w:r>
      <w:r>
        <w:rPr>
          <w:rFonts w:cs="Arial" w:ascii="Arial" w:hAnsi="Arial"/>
          <w:sz w:val="20"/>
          <w:szCs w:val="20"/>
          <w:lang w:val="ru-RU"/>
        </w:rPr>
        <w:t xml:space="preserve"> фактическая стоимость определяется объ</w:t>
      </w:r>
      <w:r>
        <w:rPr>
          <w:rFonts w:cs="Arial" w:ascii="Arial" w:hAnsi="Arial"/>
          <w:sz w:val="20"/>
          <w:szCs w:val="20"/>
          <w:lang w:val="ru-RU"/>
        </w:rPr>
        <w:t>ё</w:t>
      </w:r>
      <w:r>
        <w:rPr>
          <w:rFonts w:cs="Arial" w:ascii="Arial" w:hAnsi="Arial"/>
          <w:sz w:val="20"/>
          <w:szCs w:val="20"/>
          <w:lang w:val="ru-RU"/>
        </w:rPr>
        <w:t>мом фактически предоставленных услуг.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  <w:tab/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Д</w:t>
      </w:r>
      <w:r>
        <w:rPr>
          <w:rFonts w:cs="Arial" w:ascii="Arial" w:hAnsi="Arial"/>
          <w:sz w:val="20"/>
          <w:szCs w:val="20"/>
          <w:lang w:val="ru-RU"/>
        </w:rPr>
        <w:t>иректор ИКИР ДВО РАН</w:t>
        <w:tab/>
        <w:tab/>
        <w:tab/>
        <w:tab/>
        <w:tab/>
        <w:tab/>
        <w:tab/>
        <w:tab/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Ю.</w:t>
      </w:r>
      <w:r>
        <w:rPr>
          <w:rFonts w:eastAsia="Times New Roman" w:cs="Arial" w:ascii="Arial" w:hAnsi="Arial"/>
          <w:color w:val="auto"/>
          <w:sz w:val="20"/>
          <w:szCs w:val="20"/>
          <w:lang w:val="ru-RU" w:eastAsia="zh-CN" w:bidi="ar-SA"/>
        </w:rPr>
        <w:t>В. Марапулец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Style13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Style13"/>
    <w:next w:val="BodyText"/>
    <w:qFormat/>
    <w:pPr>
      <w:numPr>
        <w:ilvl w:val="0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Style13"/>
    <w:next w:val="BodyText"/>
    <w:qFormat/>
    <w:pPr>
      <w:numPr>
        <w:ilvl w:val="0"/>
        <w:numId w:val="2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2">
    <w:name w:val="Текст выноски Знак"/>
    <w:basedOn w:val="1"/>
    <w:qFormat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;Times New Roman"/>
    </w:rPr>
  </w:style>
  <w:style w:type="paragraph" w:styleId="Caption">
    <w:name w:val="caption"/>
    <w:basedOn w:val="Style13"/>
    <w:next w:val="BodyText"/>
    <w:qFormat/>
    <w:pPr>
      <w:jc w:val="center"/>
    </w:pPr>
    <w:rPr>
      <w:b/>
      <w:bCs/>
      <w:sz w:val="56"/>
      <w:szCs w:val="56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FreeSans;Times New Roman"/>
    </w:rPr>
  </w:style>
  <w:style w:type="paragraph" w:styleId="Style1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suppressLineNumbers/>
      <w:spacing w:lineRule="auto" w:line="276" w:before="0" w:after="0"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ubtitle">
    <w:name w:val="Subtitle"/>
    <w:basedOn w:val="Style13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Style13"/>
    <w:next w:val="BodyText"/>
    <w:qFormat/>
    <w:pPr>
      <w:jc w:val="center"/>
    </w:pPr>
    <w:rPr>
      <w:b/>
      <w:bCs/>
      <w:sz w:val="56"/>
      <w:szCs w:val="56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LibreOffice/24.8.5.2$Windows_X86_64 LibreOffice_project/fddf2685c70b461e7832239a0162a77216259f22</Application>
  <AppVersion>15.0000</AppVersion>
  <Pages>1</Pages>
  <Words>298</Words>
  <Characters>1962</Characters>
  <CharactersWithSpaces>2276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2015-04-21T15:38:00Z</dcterms:created>
  <dc:creator>VirtualXP</dc:creator>
  <dc:description/>
  <dc:language>ru-RU</dc:language>
  <cp:lastModifiedBy/>
  <dcterms:modified xsi:type="dcterms:W3CDTF">2025-06-30T18:13:09Z</dcterms:modified>
  <cp:revision>69</cp:revision>
  <dc:subject/>
  <dc:title/>
</cp:coreProperties>
</file>